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bidiVisual/>
        <w:tblW w:w="14606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76"/>
        <w:gridCol w:w="1440"/>
        <w:gridCol w:w="810"/>
        <w:gridCol w:w="1800"/>
        <w:gridCol w:w="1890"/>
        <w:gridCol w:w="1645"/>
        <w:gridCol w:w="1761"/>
        <w:gridCol w:w="1002"/>
        <w:gridCol w:w="1124"/>
        <w:gridCol w:w="1758"/>
      </w:tblGrid>
      <w:tr w:rsidR="002F1FD3" w:rsidRPr="00E55198" w:rsidTr="002F3999">
        <w:trPr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الخطة التشغيلية لوحدة الرقابة والتدقيق الداخلي في جامعة اليرموك المبنية على المخاطر لسنة 2022</w:t>
            </w:r>
          </w:p>
        </w:tc>
      </w:tr>
      <w:tr w:rsidR="002F1FD3" w:rsidRPr="00E55198" w:rsidTr="002F3999">
        <w:trPr>
          <w:trHeight w:val="720"/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الاست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اتيجي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2F1FD3" w:rsidRPr="00E55198" w:rsidRDefault="002F1FD3" w:rsidP="002F3999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</w:pP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تحسين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جودة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العمل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والمحافظة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المال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والموجودات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وموارد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الأخرى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والتأكد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حسن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توظيفهما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بكفاءة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وفاعلية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لتحقيق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أهداف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الاستراتيجية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2F1FD3" w:rsidRPr="00E55198" w:rsidTr="002F3999">
        <w:trPr>
          <w:tblHeader/>
        </w:trPr>
        <w:tc>
          <w:tcPr>
            <w:tcW w:w="137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التشغيلي</w:t>
            </w: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(الفرعي)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الخطر</w:t>
            </w:r>
          </w:p>
        </w:tc>
        <w:tc>
          <w:tcPr>
            <w:tcW w:w="81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الرئيسي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الفرعي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المخاطر</w:t>
            </w:r>
          </w:p>
        </w:tc>
        <w:tc>
          <w:tcPr>
            <w:tcW w:w="164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اجراءات تقليل المخاطر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مؤشر الاداء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القيمة المستهدفة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 المنفذة (موظف أو لجنة)</w:t>
            </w:r>
          </w:p>
        </w:tc>
        <w:tc>
          <w:tcPr>
            <w:tcW w:w="1758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الفترة الزمنية </w:t>
            </w:r>
            <w:r w:rsidR="004A539E" w:rsidRPr="00E551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لإنجاز</w:t>
            </w: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المهمة</w:t>
            </w:r>
          </w:p>
        </w:tc>
      </w:tr>
      <w:tr w:rsidR="002F1FD3" w:rsidRPr="00E55198" w:rsidTr="002F3999">
        <w:trPr>
          <w:trHeight w:val="1287"/>
        </w:trPr>
        <w:tc>
          <w:tcPr>
            <w:tcW w:w="137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حماية المال العام والموجودات العامة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3E32FA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حماية</w:t>
            </w:r>
            <w:r w:rsidRPr="003E32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E32FA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المال</w:t>
            </w:r>
            <w:r w:rsidRPr="003E32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E32FA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</w:t>
            </w:r>
            <w:r w:rsidRPr="003E32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E32FA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والموجودات</w:t>
            </w:r>
            <w:r w:rsidRPr="003E32FA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E32FA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العامة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حماية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المال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والموجودات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العامة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حماية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المال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والموجودات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العامة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Pr="00E55198" w:rsidRDefault="002F1FD3" w:rsidP="002F3999">
            <w:pPr>
              <w:pStyle w:val="a3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حماية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المال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والموجودات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العامة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خاطر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الأنشطة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التي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تكون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فيها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الداخلية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جزء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منها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FD3" w:rsidRDefault="002F1FD3" w:rsidP="00003BAC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751DC" wp14:editId="729C47E6">
                      <wp:simplePos x="0" y="0"/>
                      <wp:positionH relativeFrom="column">
                        <wp:posOffset>4966970</wp:posOffset>
                      </wp:positionH>
                      <wp:positionV relativeFrom="paragraph">
                        <wp:posOffset>648335</wp:posOffset>
                      </wp:positionV>
                      <wp:extent cx="2305050" cy="28575"/>
                      <wp:effectExtent l="6350" t="7620" r="12700" b="11430"/>
                      <wp:wrapNone/>
                      <wp:docPr id="1" name="رابط كسهم مستقي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1" o:spid="_x0000_s1026" type="#_x0000_t32" style="position:absolute;left:0;text-align:left;margin-left:391.1pt;margin-top:51.05pt;width:181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N5SgIAAFQEAAAOAAAAZHJzL2Uyb0RvYy54bWysVM2O0zAQviPxDpbv3STddrcbbbpCSctl&#10;gUq7PIBrO41FYlu227RCXEArJF4ExA3tgVdJ34ax+wOFC0IkkmN7Zj5/M/M51zfrpkYrbqxQMsPJ&#10;WYwRl1QxIRcZfn0/7Y0wso5IRmoleYY33OKb8dMn161OeV9VqmbcIACRNm11hivndBpFlla8IfZM&#10;aS7BWCrTEAdLs4iYIS2gN3XUj+OLqFWGaaMotxZ2i50RjwN+WXLqXpWl5Q7VGQZuLowmjHM/RuNr&#10;ki4M0ZWgexrkH1g0REg49AhVEEfQ0og/oBpBjbKqdGdUNZEqS0F5yAGySeLfsrmriOYhFyiO1ccy&#10;2f8HS1+uZgYJBr3DSJIGWtR96z53X7rvaPuhe9x+3D6g7UP32H3dvt9+gkXia9Zqm0JoLmfGZ03X&#10;8k7fKvrGIqnyisgFD9zvNxoAQ0R0EuIXVsPJ8/aFYuBDlk6FAq5L03hIKA1ahz5tjn3ia4cobPbP&#10;4yG8GFGw9UfDy6HnFJH0EKyNdc+5apCfZNg6Q8SicrmSEhShTBKOIqtb63aBhwB/slRTUddBGLVE&#10;bYavhv1hCLCqFswbvZs1i3leG7QiXlrh2bM4cTNqKVkAqzhhk/3cEVHv5sC6lh4PkgM6+9lOO2+v&#10;4qvJaDIa9Ab9i0lvEBdF79k0H/QupsnlsDgv8rxI3nlqySCtBGNcenYHHSeDv9PJ/kbtFHhU8rEM&#10;0Sl6KDSQPXwD6dBd39CdNOaKbWbGl9Y3GqQbnPfXzN+NX9fB6+fPYPwDAAD//wMAUEsDBBQABgAI&#10;AAAAIQAjUhF+3wAAAAwBAAAPAAAAZHJzL2Rvd25yZXYueG1sTI/BTsMwEETvSPyDtUhcELVj0VBC&#10;nKpC4sCRthJXN1mSQLyOYqcJ/Xo2JzjuzNPsTL6dXSfOOITWk4FkpUAglb5qqTZwPLzeb0CEaKmy&#10;nSc08IMBtsX1VW6zyk/0jud9rAWHUMisgSbGPpMylA06G1a+R2Lv0w/ORj6HWlaDnTjcdVIrlUpn&#10;W+IPje3xpcHyez86AxjGdaJ2T64+vl2muw99+Zr6gzG3N/PuGUTEOf7BsNTn6lBwp5MfqQqiM/C4&#10;0ZpRNpROQCxE8rBm6bRIaQqyyOX/EcUvAAAA//8DAFBLAQItABQABgAIAAAAIQC2gziS/gAAAOEB&#10;AAATAAAAAAAAAAAAAAAAAAAAAABbQ29udGVudF9UeXBlc10ueG1sUEsBAi0AFAAGAAgAAAAhADj9&#10;If/WAAAAlAEAAAsAAAAAAAAAAAAAAAAALwEAAF9yZWxzLy5yZWxzUEsBAi0AFAAGAAgAAAAhAAQ9&#10;w3lKAgAAVAQAAA4AAAAAAAAAAAAAAAAALgIAAGRycy9lMm9Eb2MueG1sUEsBAi0AFAAGAAgAAAAh&#10;ACNSEX7fAAAADAEAAA8AAAAAAAAAAAAAAAAApAQAAGRycy9kb3ducmV2LnhtbFBLBQYAAAAABAAE&#10;APMAAACwBQAAAAA=&#10;"/>
                  </w:pict>
                </mc:Fallback>
              </mc:AlternateConten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مالي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مالي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مالي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مالي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مالي</w:t>
            </w: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003BAC" w:rsidRPr="00E55198" w:rsidRDefault="00003BAC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9017B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الدائرة المالية /</w:t>
            </w:r>
            <w:r w:rsidR="002F1FD3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النفقات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وجود خطأ في ال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مبلغ المصروف، أو وجود صرف مخالف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للتشريعات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سندات الصرف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المعاملات المدققة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 1/1/2022 وحتى 31/12/2022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9017B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المالية/</w:t>
            </w:r>
            <w:r w:rsidR="002F1FD3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صندوق الادخار، صندوق نهاية الخدمة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وجود خطأ في المبلغ المصروف، أو وجود صرف مخالف للتشريعات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سندات الصرف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المعاملات المدققة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 1/1/2022 وحتى 31/12/2022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9017B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المالية /</w:t>
            </w:r>
            <w:r w:rsidR="002F1FD3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الواردات، الصندوق العام والصناديق الفرعية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/إيداع المقبوضات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سوء استخدام المقبوضات وتأخير ايداعها لدى البنك.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تدقيق قيد يومية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الصندوق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معاملات يومية الصندوق المدقق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 1/1/2022 وحتى 31/12/2022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المشتريات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اللوازم</w:t>
            </w: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وجود مشتريات غير أصولية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تدقيق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خلال المشاركة في اللجان بصفة مراقب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المعاملات 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 1/1/2022 وحتى 31/12/2022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مخاطر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الأنشطة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التي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لا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تكون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فيها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الداخلية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جزء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منها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مخاطر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الأنشطة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التي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لا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تكون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فيها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الداخلية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جزء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منها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مخاطر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الأنشطة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التي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لا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تكون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فيها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الداخلية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جزء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منها</w:t>
            </w: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مخاطر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الأنشطة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التي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لا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تكون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فيها</w:t>
            </w:r>
            <w:r w:rsidRPr="002009C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009C8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ة الداخلية جزء منها </w:t>
            </w:r>
            <w:r>
              <w:rPr>
                <w:rFonts w:hint="eastAsia"/>
                <w:rtl/>
              </w:rPr>
              <w:t xml:space="preserve"> 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المالية الواردات، دائرة القبول والتسجيل/نشاط ادخال الحركات المتعلقة بذمم الطلاب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احتمالية ورود أخطاء مقصودة وغير مقصودة في ادخال حركات الديوان الملكي والجسيم وتأجيل الرسوم و الابتعاث و تذميم الرسوم والساعات الخاضعة للدفع المسبق وتقسيط الرسوم.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سحب كشوفات يومية بالحركات المتعلقة بذمم الطلاب وتدقيقها وفحص معززاتها 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نسبة الحركات المدققة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موظف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9F2C9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9F2C9C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1/1/2022 الى 31/12/2022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5F0EF1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الدائرة المالية</w:t>
            </w:r>
            <w:r w:rsidR="007B6BF3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7B6BF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</w:t>
            </w:r>
            <w:r w:rsidR="007B6BF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الذمم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عدم متابعة تحصيل ذمم الجامعة المستحقة على الغير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الذمم وذمم التأمين الصحي للمتقاعدين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حسابات الذمم المراد تدقيقها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 1/3/2022 وحتى 15/3/2022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7B6BF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المالية  /إعداد القيود المالية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وجود خطأ في اعداد القيود يتوقف عليه أثار سلبية أو تشويه للبيانات المالية.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سندات القيد للسنة المالية 2022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سندات القيد التي تم اعدادها في العام المالي 2022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من 1/1/2022 وحتى 31/12/2022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B74AD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المالية/</w:t>
            </w:r>
            <w:r w:rsidR="002F1FD3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الموازنة والحسابات العامة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/إعداد التسويات البنكية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امكانية حدوث خطأ في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حركات البنك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او احتساب الفوائد او ورود حوالات غير معروفة المصدر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التسويات البنكية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عدد الأشهر التي سيتم فيها تدقيق التسويات الى عدد أشهر السنة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/12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1/2/2022 وحتى 7/2/2022 ومن 1/7/2022 وحتى 7/7/2022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B74AD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الدائرة </w:t>
            </w:r>
            <w:r w:rsidR="00B74E1E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المالية،</w:t>
            </w:r>
            <w:r w:rsidR="002F1FD3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دائرة اللوازم، الدائرة الهندسية والصيانة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 الافراج عن أو عدم تمديد كفالة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خطأ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الكفالات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عدد الكفالات الصادرة لمصلحة الجامعة والفعالة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8/7/2022 وحتى 22/7/2022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عمادة شؤون الطلبة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 نشاطات الاتحاد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حدوث عملية صرف غير أصولية</w:t>
            </w: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حسابات اتحاد الطلبة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الحركات المالية المراد تدقيقها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1/10/2022 وحتى 7/10/2022</w:t>
            </w:r>
          </w:p>
        </w:tc>
      </w:tr>
      <w:tr w:rsidR="002F1FD3" w:rsidRPr="00E55198" w:rsidTr="002F3999">
        <w:trPr>
          <w:trHeight w:val="6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عمادة شؤون الطلبة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/ نشاطات الأندية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حدوث عملية صرف أو قبض غير أصولية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حسابات الأندية الطلابية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الحركات المالية المراد تدقيقها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8/10/2022 وحتى 15/10/2022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5F0EF1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812D48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المالي/إدارة الموقف المالي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عدم تبرير نسب النمو في النفقات ونسب التراجع في الايرادات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تحليل الموقف المالي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عدد بنود الموازنة المدققة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15/1/2022 وحتى 30/1/2022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اللوازم /المستودعات</w:t>
            </w:r>
          </w:p>
          <w:p w:rsidR="00783F5F" w:rsidRPr="00E55198" w:rsidRDefault="008E64E5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</w:t>
            </w:r>
            <w:r w:rsidR="00783F5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إدارة المخزون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وجود فروقات في موجودات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المستودعات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،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وجود فائض عن الحاجة وارتفاع تكلفة التخزين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، احتمال وجود اصناف راكدة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جرد مفاجئ على مستودعات الجامعة والتأكد من حسن سير العمل بها.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أصناف موجودات المستودعات المراد جردها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100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1/1/2022 وحتى 31/12/2022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783F5F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المالية/إدارة حسابات السلف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تعمير السلف وامكانية سوء استخدامها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أرصدة حسابات السلف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الحسابات المدققة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1/1/2022 وحتى 15/1/2022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56DD0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الدائرة المالية/إدارة حسابات الأمانات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كشف حساب  الأمانات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،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تجاوز مدة التعمير التي نصت عليها التشريعات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أرصدة حسابات الأمانات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الحسابات المدققة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1/3/2022 وحتى 15/3/2022</w:t>
            </w:r>
          </w:p>
        </w:tc>
      </w:tr>
      <w:tr w:rsidR="002F1FD3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السجلات المالية لنادي موظفي جامعة اليرموك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الاستخدام غير الأمثل لموارد الناد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ي من جراء عدم التقيد بالتعليمات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، وقوع اخطاء في سندات القيد والصرف</w:t>
            </w: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التدقيق ربع السنوي لحسابات النادي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الحسابات المدققة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F1FD3" w:rsidRPr="00E55198" w:rsidRDefault="002F1FD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دوري كل ثلاثة أشهر</w:t>
            </w:r>
          </w:p>
        </w:tc>
      </w:tr>
    </w:tbl>
    <w:p w:rsidR="002F1FD3" w:rsidRDefault="002F1FD3">
      <w:pPr>
        <w:rPr>
          <w:rFonts w:hint="cs"/>
          <w:rtl/>
        </w:rPr>
      </w:pPr>
    </w:p>
    <w:tbl>
      <w:tblPr>
        <w:tblStyle w:val="a4"/>
        <w:bidiVisual/>
        <w:tblW w:w="14606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76"/>
        <w:gridCol w:w="1440"/>
        <w:gridCol w:w="810"/>
        <w:gridCol w:w="1800"/>
        <w:gridCol w:w="1890"/>
        <w:gridCol w:w="1645"/>
        <w:gridCol w:w="1595"/>
        <w:gridCol w:w="1042"/>
        <w:gridCol w:w="1250"/>
        <w:gridCol w:w="1758"/>
      </w:tblGrid>
      <w:tr w:rsidR="00DD4254" w:rsidRPr="00E55198" w:rsidTr="002F3999">
        <w:trPr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الخطة التشغيلية لوحدة الرقابة والتدقيق الداخلي في جامعة اليرموك المبنية على المخاطر لسنة 2022</w:t>
            </w:r>
          </w:p>
        </w:tc>
      </w:tr>
      <w:tr w:rsidR="00DD4254" w:rsidRPr="00E55198" w:rsidTr="002F3999">
        <w:trPr>
          <w:trHeight w:val="720"/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الاست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اتيجي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DD4254" w:rsidRPr="00E55198" w:rsidRDefault="00DD4254" w:rsidP="002F3999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</w:pP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تحسين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جودة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العمل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والمحافظة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المال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والموجودات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وموارد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الأخرى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والتأكد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حسن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توظيفهما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بكفاءة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وفاعلية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لتحقيق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أهداف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الاستراتيجية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DD4254" w:rsidRPr="00E55198" w:rsidTr="002F3999">
        <w:trPr>
          <w:tblHeader/>
        </w:trPr>
        <w:tc>
          <w:tcPr>
            <w:tcW w:w="137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التشغيلي</w:t>
            </w:r>
          </w:p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(الفرعي)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الخطر</w:t>
            </w:r>
          </w:p>
        </w:tc>
        <w:tc>
          <w:tcPr>
            <w:tcW w:w="81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الرئيسي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الفرعي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المخاطر</w:t>
            </w:r>
          </w:p>
        </w:tc>
        <w:tc>
          <w:tcPr>
            <w:tcW w:w="164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اجراءات تقليل المخاطر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مؤشر الاداء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القيمة المستهدفة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 المنفذة (موظف أو لجنة)</w:t>
            </w:r>
          </w:p>
        </w:tc>
        <w:tc>
          <w:tcPr>
            <w:tcW w:w="1758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الفترة الزمنية لانجاز المهمة</w:t>
            </w:r>
          </w:p>
        </w:tc>
      </w:tr>
      <w:tr w:rsidR="00DD4254" w:rsidRPr="00E55198" w:rsidTr="002F3999">
        <w:trPr>
          <w:trHeight w:val="555"/>
        </w:trPr>
        <w:tc>
          <w:tcPr>
            <w:tcW w:w="1376" w:type="dxa"/>
            <w:vMerge w:val="restart"/>
            <w:tcBorders>
              <w:left w:val="thickThinSmallGap" w:sz="24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ضمان تنفيذ السياسات والتشريعات المالية بكفاءة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مخاطر الأنشطة التي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لا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تكون فيها الرقابة الداخلية جزء منها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4254" w:rsidRDefault="00281436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مالي</w:t>
            </w:r>
          </w:p>
          <w:p w:rsidR="00B4774D" w:rsidRDefault="00B4774D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B4774D" w:rsidRDefault="00B4774D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B4774D" w:rsidRDefault="00B4774D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B4774D" w:rsidRDefault="00B4774D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B4774D" w:rsidRDefault="00B4774D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B4774D" w:rsidRDefault="00B4774D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B4774D" w:rsidRDefault="00B4774D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B4774D" w:rsidRPr="00E55198" w:rsidRDefault="00B4774D" w:rsidP="00B4774D">
            <w:pPr>
              <w:pStyle w:val="a3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عمادة شؤون الطلبة</w:t>
            </w:r>
            <w:r w:rsidR="00C3124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/منح القروض والمساعدات الطلابية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عدم مراعاة الأولويات المبنية على شدة احتياج الطالب للقرض أو المساعدة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قرارات مساعدات وقروض الطلبة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المبنية على كشوفات المفاضلة</w:t>
            </w:r>
          </w:p>
          <w:p w:rsidR="00DD4254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الطلاب الذين حصلوا على مساعدة أو قرض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C3124C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موظف الرقابة </w:t>
            </w:r>
            <w:r w:rsidR="00C3124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دوري كل فصل دراسي</w:t>
            </w:r>
          </w:p>
        </w:tc>
      </w:tr>
      <w:tr w:rsidR="00DD4254" w:rsidRPr="00E55198" w:rsidTr="002F3999">
        <w:trPr>
          <w:trHeight w:val="555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نشاط التأمين الصحي/ دائرة الموارد البشرية</w:t>
            </w:r>
          </w:p>
        </w:tc>
        <w:tc>
          <w:tcPr>
            <w:tcW w:w="1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مخالفة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التشريعات المنظمة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لتأمين الصحي 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دراسة وتدقيق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مطالبات </w:t>
            </w:r>
            <w:r w:rsidRPr="00E5519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التأمين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الصحي </w:t>
            </w:r>
          </w:p>
          <w:p w:rsidR="00DD4254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DD4254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DD4254" w:rsidRPr="00E55198" w:rsidRDefault="00DD4254" w:rsidP="002F3999">
            <w:pPr>
              <w:pStyle w:val="a3"/>
              <w:ind w:left="0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نسبة مطالبات التأمين الصحي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10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D4254" w:rsidRPr="00E55198" w:rsidRDefault="00DD4254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16/11/2022 الى 30/11/2022</w:t>
            </w:r>
          </w:p>
        </w:tc>
      </w:tr>
    </w:tbl>
    <w:p w:rsidR="00DD4254" w:rsidRDefault="00DD4254">
      <w:pPr>
        <w:rPr>
          <w:rFonts w:hint="cs"/>
          <w:rtl/>
        </w:rPr>
      </w:pPr>
    </w:p>
    <w:p w:rsidR="00BD5CD2" w:rsidRDefault="00BD5CD2">
      <w:pPr>
        <w:rPr>
          <w:rFonts w:hint="cs"/>
          <w:rtl/>
        </w:rPr>
      </w:pPr>
    </w:p>
    <w:p w:rsidR="00BD5CD2" w:rsidRDefault="00BD5CD2">
      <w:pPr>
        <w:rPr>
          <w:rFonts w:hint="cs"/>
          <w:rtl/>
        </w:rPr>
      </w:pPr>
    </w:p>
    <w:p w:rsidR="00BD5CD2" w:rsidRDefault="00BD5CD2">
      <w:pPr>
        <w:rPr>
          <w:rFonts w:hint="cs"/>
          <w:rtl/>
        </w:rPr>
      </w:pPr>
    </w:p>
    <w:tbl>
      <w:tblPr>
        <w:tblStyle w:val="1"/>
        <w:bidiVisual/>
        <w:tblW w:w="14606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76"/>
        <w:gridCol w:w="1440"/>
        <w:gridCol w:w="810"/>
        <w:gridCol w:w="1800"/>
        <w:gridCol w:w="1890"/>
        <w:gridCol w:w="1645"/>
        <w:gridCol w:w="1814"/>
        <w:gridCol w:w="989"/>
        <w:gridCol w:w="1084"/>
        <w:gridCol w:w="1758"/>
      </w:tblGrid>
      <w:tr w:rsidR="00B829B8" w:rsidRPr="00B829B8" w:rsidTr="002F3999">
        <w:trPr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29B8" w:rsidRPr="00B829B8" w:rsidRDefault="00B829B8" w:rsidP="00B829B8">
            <w:pPr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الخطة التشغيلية لوحدة الرقابة والتدقيق الداخلي في جامعة اليرموك المبنية على المخاطر لسنة 2022</w:t>
            </w:r>
          </w:p>
        </w:tc>
      </w:tr>
      <w:tr w:rsidR="00B829B8" w:rsidRPr="00B829B8" w:rsidTr="002F3999">
        <w:trPr>
          <w:trHeight w:val="720"/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B829B8" w:rsidRPr="00B829B8" w:rsidRDefault="00B829B8" w:rsidP="00B829B8">
            <w:pPr>
              <w:contextualSpacing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الاست</w:t>
            </w:r>
            <w:r w:rsidRPr="00B829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اتيجي</w:t>
            </w:r>
            <w:r w:rsidRPr="00B829B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B829B8" w:rsidRPr="00B829B8" w:rsidRDefault="00B829B8" w:rsidP="00B829B8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تحسين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جودة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العمل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والمحافظة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المال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والموجودات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وموارد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الأخرى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والتأكد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حسن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توظيفهما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بكفاءة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وفاعلية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لتحقيق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أهداف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الاستراتيجية</w:t>
            </w: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B829B8" w:rsidRPr="00B829B8" w:rsidTr="002F3999">
        <w:trPr>
          <w:tblHeader/>
        </w:trPr>
        <w:tc>
          <w:tcPr>
            <w:tcW w:w="137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التشغيلي</w:t>
            </w:r>
          </w:p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(الفرعي)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الخطر</w:t>
            </w:r>
          </w:p>
        </w:tc>
        <w:tc>
          <w:tcPr>
            <w:tcW w:w="81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الرئيسي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الفرعي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المخاطر</w:t>
            </w:r>
          </w:p>
        </w:tc>
        <w:tc>
          <w:tcPr>
            <w:tcW w:w="164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اجراءات تقليل المخاطر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مؤشر الاداء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القيمة المستهدفة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 المنفذة (موظف أو لجنة)</w:t>
            </w:r>
          </w:p>
        </w:tc>
        <w:tc>
          <w:tcPr>
            <w:tcW w:w="1758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829B8" w:rsidRPr="00B829B8" w:rsidRDefault="00B829B8" w:rsidP="00B829B8">
            <w:pPr>
              <w:contextualSpacing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الفترة الزمنية لانجاز المهمة</w:t>
            </w:r>
          </w:p>
        </w:tc>
      </w:tr>
      <w:tr w:rsidR="003F6E85" w:rsidRPr="00B829B8" w:rsidTr="009E52C1">
        <w:trPr>
          <w:trHeight w:val="278"/>
        </w:trPr>
        <w:tc>
          <w:tcPr>
            <w:tcW w:w="137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</w:tcPr>
          <w:p w:rsidR="009E52C1" w:rsidRDefault="009E52C1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الاستخدام الأمثل للمال العام والموجودات العامة</w:t>
            </w: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Default="005B040E" w:rsidP="002F399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5B040E" w:rsidRPr="00B829B8" w:rsidRDefault="005B040E" w:rsidP="002F3999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الاستخدام الامثل للمال العام والموجودات العامة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lastRenderedPageBreak/>
              <w:t xml:space="preserve">مخاطر الأنشطة التي 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لا 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تكون فيها الرقابة الداخلية جزء منها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مالي</w:t>
            </w: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مالي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lastRenderedPageBreak/>
              <w:t>صندوق استثمار جامعة اليرموك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ضعف العائد على بعض الاستثمارات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، عرض خاطئ للبيانات المالية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حسابات صندوق الاستثمار والأنشطة التي يقوم بها</w:t>
            </w:r>
          </w:p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الحركات المالية المراد تدقيقها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دوري كل ثلاثة شهور</w:t>
            </w:r>
          </w:p>
        </w:tc>
      </w:tr>
      <w:tr w:rsidR="009E52C1" w:rsidRPr="00B829B8" w:rsidTr="001B4EE9">
        <w:trPr>
          <w:trHeight w:val="278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مخاطر الاكتشاف</w:t>
            </w: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Default="009E52C1" w:rsidP="001B4EE9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Pr="00B829B8" w:rsidRDefault="009E52C1" w:rsidP="001B4EE9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مخاطر الاكتشاف</w:t>
            </w: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دائرة الخدمات العامة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/التغذية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الهدر وضعف كفاءة العملية الانتاجية لقسم التغذية أو التسعير غير المبني على التكاليف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ايرادات ونفقات قسم التغذية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حسابات الايرادات والنفقات الخاصة بقسم التغذية وكذلك النفقات المشتركة</w:t>
            </w:r>
          </w:p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1/6/2022 الى 15/6/2022</w:t>
            </w:r>
          </w:p>
        </w:tc>
      </w:tr>
      <w:tr w:rsidR="009E52C1" w:rsidRPr="00B829B8" w:rsidTr="002F3999">
        <w:trPr>
          <w:trHeight w:val="278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نشاط المدرسة النموذجية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تجاوز نفقات المدرسة 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لإيراداتها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وتحقيق عجز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وتحليل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ايرادات ونفقات المدرسة النموذجية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حسابات الايرادات والنفقات الخاصة بالمدرسة  وكذلك النفقات المشتركة</w:t>
            </w:r>
          </w:p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1/9/2022 الى 15/9/2022</w:t>
            </w:r>
          </w:p>
        </w:tc>
      </w:tr>
      <w:tr w:rsidR="009E52C1" w:rsidRPr="00B829B8" w:rsidTr="002F3999">
        <w:trPr>
          <w:trHeight w:val="278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نشاطات مركز اللغات</w:t>
            </w:r>
          </w:p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(الدورات والامتحانات)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تجاوز نفقات 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الأنشطة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لإيراداتها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وتحقيق عجز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ايرادات ونفقات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نشاطات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مركز اللغات ورسوم 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الدورات و الامتحانات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حسابات الايرادات والنفقات الخاصة ب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نشاطات 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المركز  وكذلك النفقات المشتركة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16 /9/ 2022 الى 30/9/2022</w:t>
            </w:r>
          </w:p>
        </w:tc>
      </w:tr>
      <w:tr w:rsidR="009E52C1" w:rsidRPr="00B829B8" w:rsidTr="002F3999">
        <w:trPr>
          <w:trHeight w:val="278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نشاط اسكان العاملين/ دائرة الموارد البشرية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تجاوز النفقات المرتبطة 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بإسكان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العاملين  </w:t>
            </w: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لإيرادات</w:t>
            </w: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الاسكان وتحقيق عجز</w:t>
            </w:r>
            <w:r w:rsidR="001D704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</w:t>
            </w:r>
            <w:r w:rsidR="00E51C6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</w:t>
            </w:r>
            <w:r w:rsidR="001D704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خالفة التشريعات الخاصة بسكن العاملين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ايرادات ونفقات اسكان العاملين</w:t>
            </w:r>
            <w:r w:rsidR="001D704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ومدى الالتزام بالتشريعات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حسابات الايرادات والنفقات المرتبطة بنشاط اسكان العاملين  وكذلك النفقات المشتركة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</w:t>
            </w:r>
            <w:r w:rsidR="00EF494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والإدارية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16/6/2022 الى 30/6/2022</w:t>
            </w:r>
          </w:p>
        </w:tc>
      </w:tr>
      <w:tr w:rsidR="009E52C1" w:rsidRPr="00B829B8" w:rsidTr="002F3999">
        <w:trPr>
          <w:trHeight w:val="278"/>
        </w:trPr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نشاطات مركز الملكة رانيا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ضعف الجدوى الاقتصادية من نشاط مركز الملكة رانيا</w:t>
            </w:r>
          </w:p>
          <w:p w:rsidR="009E52C1" w:rsidRPr="00B829B8" w:rsidRDefault="009E52C1" w:rsidP="004A539E">
            <w:pPr>
              <w:contextualSpacing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ايرادات ونفقات مركز الملكة رانيا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حسابات الايرادات والنفقات الخاصة بالمركز وكذلك النفقات المشتركة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المالية.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9E52C1" w:rsidRPr="00B829B8" w:rsidRDefault="009E52C1" w:rsidP="00B829B8">
            <w:pPr>
              <w:contextualSpacing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829B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1/8/2022 الى 15/8/2022</w:t>
            </w:r>
          </w:p>
        </w:tc>
      </w:tr>
    </w:tbl>
    <w:tbl>
      <w:tblPr>
        <w:tblStyle w:val="a4"/>
        <w:bidiVisual/>
        <w:tblW w:w="14606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76"/>
        <w:gridCol w:w="1440"/>
        <w:gridCol w:w="810"/>
        <w:gridCol w:w="1800"/>
        <w:gridCol w:w="1890"/>
        <w:gridCol w:w="1645"/>
        <w:gridCol w:w="1725"/>
        <w:gridCol w:w="1010"/>
        <w:gridCol w:w="1152"/>
        <w:gridCol w:w="1758"/>
      </w:tblGrid>
      <w:tr w:rsidR="009E7A29" w:rsidRPr="00E55198" w:rsidTr="002F3999">
        <w:trPr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7A29" w:rsidRPr="00E55198" w:rsidRDefault="009E7A29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الخطة التشغيلية لوحدة الرقابة والتدقيق الداخلي في جامعة اليرموك المبنية على المخاطر لسنة 2022</w:t>
            </w:r>
          </w:p>
        </w:tc>
      </w:tr>
      <w:tr w:rsidR="009E7A29" w:rsidRPr="00E55198" w:rsidTr="002F3999">
        <w:trPr>
          <w:trHeight w:val="720"/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E7A29" w:rsidRPr="00E55198" w:rsidRDefault="009E7A29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الاست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اتيجي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9E7A29" w:rsidRPr="00E55198" w:rsidRDefault="009E7A29" w:rsidP="002F3999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</w:pP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تحسين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جودة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العمل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والمحافظة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المال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والموجودات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وموارد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الأخرى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والتأكد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حسن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توظيفهما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بكفاءة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وفاعلية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لتحقيق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أهداف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الاستراتيجية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A45757" w:rsidRPr="00E55198" w:rsidTr="00CC15CA">
        <w:tc>
          <w:tcPr>
            <w:tcW w:w="1376" w:type="dxa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التشغيلي</w:t>
            </w:r>
          </w:p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(الفرعي)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الخطر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الرئيسي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الفرعي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المخاطر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اجراءات تقليل المخاطر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مؤشر الاداء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القيمة المستهدفة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 المنفذة (موظف أو لجنة)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الفترة الزمنية </w:t>
            </w:r>
            <w:r w:rsidRPr="00E551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لإنجاز</w:t>
            </w: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المهمة</w:t>
            </w:r>
          </w:p>
        </w:tc>
      </w:tr>
      <w:tr w:rsidR="00B0609A" w:rsidRPr="00E55198" w:rsidTr="002F3999">
        <w:tc>
          <w:tcPr>
            <w:tcW w:w="137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ضمان تنفيذ سياسات التعيين بكفاءة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Default="00A45757" w:rsidP="00B0609A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مخاطر متعلقة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بكفاءة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="00B060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أعضاء هيئة التدريس والمبعوثين</w:t>
            </w:r>
          </w:p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اداري</w:t>
            </w:r>
          </w:p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الأقسام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الأكاديمية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ودائرة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أمانة </w:t>
            </w: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سر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المجالس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ودائرة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الموارد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BB3509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البشرية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 نشاط الابتعاث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ابتعاث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الأقل كفاءة أو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بدون حاجة فعلية وعدم مراعاة مصلحة الجامعة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اجراءات الابتعاث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من خلال دراسة وتدقيق جداول المفاضلة قبل رفعها الى اللجان المعنية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حركات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ابتعاث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موظف </w:t>
            </w:r>
            <w:r w:rsidRPr="00BB3509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الرقابة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A45757" w:rsidRPr="00E55198" w:rsidRDefault="00AC6F8C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قبل و بعد اتخاذ القرارات مباشرة</w:t>
            </w:r>
          </w:p>
        </w:tc>
      </w:tr>
      <w:tr w:rsidR="002B0453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الأقسام الأكاديمية ودائرة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أمانة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سر المجالس ودائرة الموارد البشرية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 نشاط التعيين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تعيين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أعضاء هيئة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تدريسية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أدنى جودة أو بدون حاجة فعلية وعدم مراعاة مصلحة الجامعة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6E85" w:rsidRPr="00E55198" w:rsidRDefault="00A45757" w:rsidP="004F78AA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دراسة وتدقيق اجراءات التعيين </w:t>
            </w:r>
            <w:r w:rsidR="00B060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جداول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المفاضلة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قبل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رفعها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الى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اللجان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المعنية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حركات تعيين الأكاديميين للعام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A45757" w:rsidRPr="00E55198" w:rsidRDefault="00AC6F8C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قبل و بعد اتخاذ القرارات مباشرة</w:t>
            </w:r>
          </w:p>
        </w:tc>
      </w:tr>
      <w:tr w:rsidR="002B0453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مخاطر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متعلقة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بكفاءة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الموظفين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الاداريين</w:t>
            </w:r>
            <w:r w:rsidRPr="005F0EF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5F0EF1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والفنيين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B0609A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الموارد البشرية/تعيين الكادر الإداري والفني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تعيين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أعضاء هيئة ادارية وفنية أدنى جودة أو بدون حاجة فعلية وعدم مراعاة مصلحة الجامعة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اجراءات التعيين لأعضاء الهيئة الادارية والفنية.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B0609A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حركات تعيين الاداريين والفنيين للعام </w:t>
            </w:r>
            <w:r w:rsidR="00B0609A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5757" w:rsidRPr="00E55198" w:rsidRDefault="00A4575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A45757" w:rsidRPr="00E55198" w:rsidRDefault="00AC6F8C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قبل و بعد اتخاذ القرارات مباشرة</w:t>
            </w:r>
          </w:p>
        </w:tc>
      </w:tr>
      <w:tr w:rsidR="00E74A73" w:rsidRPr="00E55198" w:rsidTr="002F3999">
        <w:trPr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الخطة التشغيلية لوحدة الرقابة والتدقيق الداخلي في جامعة اليرموك المبنية على المخاطر لسنة 2022</w:t>
            </w:r>
          </w:p>
        </w:tc>
      </w:tr>
      <w:tr w:rsidR="00E74A73" w:rsidRPr="00E55198" w:rsidTr="002F3999">
        <w:trPr>
          <w:trHeight w:val="720"/>
          <w:tblHeader/>
        </w:trPr>
        <w:tc>
          <w:tcPr>
            <w:tcW w:w="14606" w:type="dxa"/>
            <w:gridSpan w:val="10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الاست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اتيجي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E74A73" w:rsidRPr="00E55198" w:rsidRDefault="00E74A73" w:rsidP="002F3999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</w:pP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تحسين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جودة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العمل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والمحافظة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المال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والموجودات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وموارد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الأخرى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والتأكد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حسن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توظيفهما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بكفاءة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وفاعلية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لتحقيق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أهداف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الاستراتيجية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2B0453" w:rsidRPr="00E55198" w:rsidTr="002F3999">
        <w:trPr>
          <w:tblHeader/>
        </w:trPr>
        <w:tc>
          <w:tcPr>
            <w:tcW w:w="137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التشغيلي</w:t>
            </w:r>
          </w:p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(الفرعي)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الخطر</w:t>
            </w:r>
          </w:p>
        </w:tc>
        <w:tc>
          <w:tcPr>
            <w:tcW w:w="81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الرئيسي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الفرعي</w:t>
            </w:r>
          </w:p>
        </w:tc>
        <w:tc>
          <w:tcPr>
            <w:tcW w:w="189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المخاطر</w:t>
            </w:r>
          </w:p>
        </w:tc>
        <w:tc>
          <w:tcPr>
            <w:tcW w:w="164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اجراءات تقليل المخاطر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مؤشر الاداء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القيمة المستهدفة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 المنفذة (موظف أو لجنة)</w:t>
            </w:r>
          </w:p>
        </w:tc>
        <w:tc>
          <w:tcPr>
            <w:tcW w:w="1758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الفترة الزمنية لانجاز المهمة</w:t>
            </w:r>
          </w:p>
        </w:tc>
      </w:tr>
      <w:tr w:rsidR="002B0453" w:rsidRPr="00E55198" w:rsidTr="002F3999">
        <w:trPr>
          <w:trHeight w:val="2011"/>
        </w:trPr>
        <w:tc>
          <w:tcPr>
            <w:tcW w:w="1376" w:type="dxa"/>
            <w:vMerge w:val="restart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E74A73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ضمان الالتزام بالأنظمة والتعليمات والتشريعات المتعلقة و المنظمة لسير العمل</w:t>
            </w:r>
          </w:p>
          <w:p w:rsidR="00E74A73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E74A73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E74A73" w:rsidRDefault="00E74A73" w:rsidP="00B0609A">
            <w:pPr>
              <w:pStyle w:val="a3"/>
              <w:ind w:left="0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مخاطر متعلقة بعدم التزام الموظفين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الاداريين والفنيين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بالدوام الرسمي للجامعة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74A73" w:rsidRPr="00E55198" w:rsidRDefault="00851048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إداري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73" w:rsidRPr="00E55198" w:rsidRDefault="009322AF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التزام الكادر الإداري والفني بالدوام الرسمي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عرقلة سير العمل نتيجة عدم التزام الموظفين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دوام الموظفين الاداريين والفنيين ومغادراتهم واجازاتهم السنوية والمرضية والاضطرارية والعرضية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73" w:rsidRPr="00E55198" w:rsidRDefault="00E74A73" w:rsidP="002B0453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حركات الاجازات والمغادرات للعام </w:t>
            </w:r>
            <w:r w:rsidR="002B04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1/1/2022 الى 31/12/20222</w:t>
            </w:r>
          </w:p>
        </w:tc>
      </w:tr>
      <w:tr w:rsidR="002B0453" w:rsidRPr="00E55198" w:rsidTr="002F3999">
        <w:tc>
          <w:tcPr>
            <w:tcW w:w="1376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73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مخاطر متعلقة بقرارات اللجان المشكلة في الجامعة</w:t>
            </w:r>
          </w:p>
          <w:p w:rsidR="00E74A73" w:rsidRPr="00A058B5" w:rsidRDefault="00E74A73" w:rsidP="002F3999">
            <w:pPr>
              <w:rPr>
                <w:rFonts w:hint="cs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اللجان المشكلة في الجامعة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ص</w:t>
            </w:r>
            <w:r w:rsidR="002B0453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دور قرارات عن اللجان غير متواف</w:t>
            </w:r>
            <w:r w:rsidR="002B04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قة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مع التشريعات النافذة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73" w:rsidRPr="00A058B5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تدقيق القرارات الادارية الصادرة عن اللجان المختلفة في الجامعة.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73" w:rsidRDefault="00E74A73" w:rsidP="002B0453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القرارات الصادرة عن اللجان المشكلة خلال العام </w:t>
            </w:r>
            <w:r w:rsidR="002B04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  <w:p w:rsidR="00E74A73" w:rsidRPr="00A058B5" w:rsidRDefault="00E74A73" w:rsidP="002F3999">
            <w:pPr>
              <w:rPr>
                <w:rtl/>
                <w:lang w:bidi="ar-JO"/>
              </w:rPr>
            </w:pPr>
          </w:p>
          <w:p w:rsidR="00E74A73" w:rsidRPr="00A058B5" w:rsidRDefault="00E74A73" w:rsidP="002F3999">
            <w:pPr>
              <w:rPr>
                <w:rtl/>
                <w:lang w:bidi="ar-JO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A73" w:rsidRPr="00E55198" w:rsidRDefault="00E74A7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E74A73" w:rsidRPr="00E55198" w:rsidRDefault="002B0453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بعد اتخاذ القرارات مباشرة</w:t>
            </w:r>
          </w:p>
        </w:tc>
      </w:tr>
    </w:tbl>
    <w:p w:rsidR="002C6E4F" w:rsidRDefault="002C6E4F">
      <w:pPr>
        <w:rPr>
          <w:rFonts w:hint="cs"/>
          <w:rtl/>
        </w:rPr>
      </w:pPr>
    </w:p>
    <w:p w:rsidR="00851048" w:rsidRDefault="00851048">
      <w:pPr>
        <w:rPr>
          <w:rFonts w:hint="cs"/>
          <w:rtl/>
        </w:rPr>
      </w:pPr>
    </w:p>
    <w:p w:rsidR="000F3B22" w:rsidRDefault="000F3B22">
      <w:pPr>
        <w:rPr>
          <w:rFonts w:hint="cs"/>
          <w:rtl/>
        </w:rPr>
      </w:pPr>
    </w:p>
    <w:tbl>
      <w:tblPr>
        <w:tblStyle w:val="a4"/>
        <w:bidiVisual/>
        <w:tblW w:w="14606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376"/>
        <w:gridCol w:w="1440"/>
        <w:gridCol w:w="810"/>
        <w:gridCol w:w="1800"/>
        <w:gridCol w:w="1890"/>
        <w:gridCol w:w="90"/>
        <w:gridCol w:w="1555"/>
        <w:gridCol w:w="1795"/>
        <w:gridCol w:w="994"/>
        <w:gridCol w:w="1098"/>
        <w:gridCol w:w="1758"/>
      </w:tblGrid>
      <w:tr w:rsidR="000F3B22" w:rsidRPr="00E55198" w:rsidTr="002F3999">
        <w:trPr>
          <w:tblHeader/>
        </w:trPr>
        <w:tc>
          <w:tcPr>
            <w:tcW w:w="146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الخطة التشغيلية لوحدة الرقابة والتدقيق الداخلي في جامعة اليرموك المبنية على المخاطر لسنة 2022</w:t>
            </w:r>
          </w:p>
        </w:tc>
      </w:tr>
      <w:tr w:rsidR="000F3B22" w:rsidRPr="00E55198" w:rsidTr="002F3999">
        <w:trPr>
          <w:trHeight w:val="720"/>
          <w:tblHeader/>
        </w:trPr>
        <w:tc>
          <w:tcPr>
            <w:tcW w:w="14606" w:type="dxa"/>
            <w:gridSpan w:val="1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الاست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اتيجي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0F3B22" w:rsidRPr="00E55198" w:rsidRDefault="000F3B22" w:rsidP="002F3999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</w:pP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تحسين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جودة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العمل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والمحافظة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المال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والموجودات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وموارد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الأخرى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والتأكد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حسن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توظيفهما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بكفاءة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وفاعلية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لتحقيق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أهداف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الاستراتيجية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0F3B22" w:rsidRPr="00E55198" w:rsidTr="002F3999">
        <w:trPr>
          <w:tblHeader/>
        </w:trPr>
        <w:tc>
          <w:tcPr>
            <w:tcW w:w="1376" w:type="dxa"/>
            <w:tcBorders>
              <w:left w:val="thickThinSmallGap" w:sz="24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التشغيلي</w:t>
            </w:r>
          </w:p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(الفرعي)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الخطر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الرئيسي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الفرعي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المخاطر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اجراءات تقليل المخاطر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مؤشر الاداء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القيمة المستهدفة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 المنفذة (موظف أو لجنة)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الفترة الزمنية لانجاز المهمة</w:t>
            </w:r>
          </w:p>
        </w:tc>
      </w:tr>
      <w:tr w:rsidR="000F3B22" w:rsidRPr="00E55198" w:rsidTr="00F871C7">
        <w:tc>
          <w:tcPr>
            <w:tcW w:w="1376" w:type="dxa"/>
            <w:vMerge w:val="restart"/>
            <w:tcBorders>
              <w:left w:val="thickThinSmallGap" w:sz="24" w:space="0" w:color="auto"/>
              <w:right w:val="single" w:sz="6" w:space="0" w:color="auto"/>
            </w:tcBorders>
          </w:tcPr>
          <w:p w:rsidR="000F3B22" w:rsidRDefault="000F3B22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الاستغلال الأمثل والعادل للموارد البشرية</w:t>
            </w: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Pr="00E55198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F871C7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lastRenderedPageBreak/>
              <w:t>الاستغلال</w:t>
            </w:r>
            <w:r w:rsidRPr="00F871C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871C7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الأمثل</w:t>
            </w:r>
            <w:r w:rsidRPr="00F871C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871C7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والعادل</w:t>
            </w:r>
            <w:r w:rsidRPr="00F871C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871C7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للموارد</w:t>
            </w:r>
            <w:r w:rsidRPr="00F871C7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F871C7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البشرية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2" w:rsidRPr="00E55198" w:rsidRDefault="000F3B22" w:rsidP="00F871C7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مخاطر متعلقة بأداء أعضاء الهيئة التدريسية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F3B22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إداري</w:t>
            </w: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إداري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الكليات الأكاديمية/ ادارة وتنسيق العبء التدريسي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CE6932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التكاليف المرتبطة </w:t>
            </w:r>
            <w:r w:rsidRPr="00E5519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بإمكانية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اللجوء الى العبء الاضافي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و المحاضرين غير المتفرغين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جراء سوء توزيع العبء التدريسي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تدقيق العبء التدريسي لأعضاء هيئة التدريس للعام الدراسي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أعضاء هيئة التدريس المراد تدقيق أعباءهم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F3B22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خلال كل فصل دراسي</w:t>
            </w:r>
          </w:p>
        </w:tc>
      </w:tr>
      <w:tr w:rsidR="00F871C7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ادارة وتنسيق الاجازات الخاصة بأعضاء الهيئة التدريسية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F871C7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ل تأثر جودة التدريس في حال تم ت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جاوز النسبة المقررة </w:t>
            </w:r>
            <w:r w:rsidRPr="00E5519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لإجازات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التفرغ العلمي بدون راتب والانتداب والاعارة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تدقيق اجازات التفرغ العلمي والاجازات بدون راتب والانتداب والاعارة للعام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الأقسام الأكاديمية التي تم تدقيق اجازاتها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871C7" w:rsidRDefault="00F871C7">
            <w:r w:rsidRPr="00BE2253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خلال كل فصل دراسي</w:t>
            </w:r>
          </w:p>
        </w:tc>
      </w:tr>
      <w:tr w:rsidR="00F871C7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CE6932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الأقسام الأكاديمية ودائرة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أمانة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سر المجالس ودائرة الموارد البشرية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 نشاط الترقية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ترقية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أعضاء هيئة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تدريسية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مخالفين لشروط الترقية.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CE6932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اجراءات الترقية لأعضاء هيئة التدريس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حركات تعيين وترقية وابتعاث الأكاديميين للعام 2020/2021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C7" w:rsidRPr="00E55198" w:rsidRDefault="00F871C7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F871C7" w:rsidRDefault="00F871C7"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عند اتخاذ القرارات</w:t>
            </w:r>
          </w:p>
        </w:tc>
      </w:tr>
      <w:tr w:rsidR="000F3B22" w:rsidRPr="00E55198" w:rsidTr="002F3999">
        <w:tc>
          <w:tcPr>
            <w:tcW w:w="1376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مخاطر متعلقة بقرارات تعيين الموظفين الاداريين والفنيين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 في مواقع إشرافيه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566BE6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دائرة الموارد البشرية </w:t>
            </w:r>
            <w:r w:rsidR="00566BE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/الكادر الإداري والفني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/ نشاط التعيين في مواقع إشراقية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احتمالية تعيين وترقية غير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الكفاءات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نتيجة عدم اجراء المفاضلات.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اجراءات التعيين والترقية للموظفين الاداريين والفنيين.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حركات التعيين والترقية خلال العام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F3B22" w:rsidRPr="00E55198" w:rsidRDefault="00566BE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عند صدور القرارات</w:t>
            </w:r>
          </w:p>
        </w:tc>
      </w:tr>
      <w:tr w:rsidR="000F3B22" w:rsidRPr="00E55198" w:rsidTr="002F3999">
        <w:tc>
          <w:tcPr>
            <w:tcW w:w="1376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مخاطر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تتعلق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بقرارات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نقل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وانتداب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واعارة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الموظفين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الاداريين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والفنيين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CA069C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دائرة الموارد البشرية /الكادر الإداري و الفني /نقل،انتداب،إعارة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احتمالية عدم مراعاة مصلحة الجامعة عند نقل أو اعارة أو انتداب الموظفين الاداريين والفنيين من والى وحدات الجامعة المختلفة وكذلك داخلها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دراسة وتدقيق قرارات النقل والاعارة والانتداب من حيث الحاجة ومراعاة مصلحة الجامعة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نسبة قرارات النقل والانتداب والاعارة المدققة </w:t>
            </w:r>
            <w:r w:rsidR="00566BE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خلال العام 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موظف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2C4C30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2C4C30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F3B22" w:rsidRPr="00E55198" w:rsidRDefault="00566BE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عند صدور القرارات</w:t>
            </w:r>
          </w:p>
        </w:tc>
      </w:tr>
      <w:tr w:rsidR="000F3B22" w:rsidRPr="00E55198" w:rsidTr="002F3999">
        <w:tc>
          <w:tcPr>
            <w:tcW w:w="1376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مخاطر متعلقة بقرارات التشغيل بنظام المكافأة</w:t>
            </w: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CA069C" w:rsidP="00CD47BB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دائرة الموارد البشرية</w:t>
            </w:r>
            <w:r w:rsidR="004D67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/ </w:t>
            </w:r>
            <w:r w:rsidR="004D67B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وحدات الجامعة التي يتم </w:t>
            </w:r>
            <w:r w:rsidR="00CD47B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</w:t>
            </w:r>
            <w:r w:rsidR="004D67BC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تشغيل</w:t>
            </w:r>
            <w:r w:rsidR="004D67BC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F3B22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فيها بنظام المكافأة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احتمالية التشغيل دون حاجة فعلية، أو تشغيل غير المناسبين للشاغر.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دراسة وحصر وتدقيق العاملين على نظام المكافأة خلال العام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نسبة حركات التعيين على نظام المكافأة خلال العام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100%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22" w:rsidRPr="00E55198" w:rsidRDefault="000F3B22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الادارية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0F3B22" w:rsidRPr="00E55198" w:rsidRDefault="00566BE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 1/1/2022 الى 31/12/2022</w:t>
            </w:r>
          </w:p>
        </w:tc>
      </w:tr>
      <w:tr w:rsidR="005B6416" w:rsidRPr="00E55198" w:rsidTr="002F3999">
        <w:trPr>
          <w:tblHeader/>
        </w:trPr>
        <w:tc>
          <w:tcPr>
            <w:tcW w:w="146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lastRenderedPageBreak/>
              <w:t>الخطة التشغيلية لوحدة الرقابة والتدقيق الداخلي في جامعة اليرموك المبنية على المخاطر لسنة 2022</w:t>
            </w:r>
          </w:p>
        </w:tc>
      </w:tr>
      <w:tr w:rsidR="005B6416" w:rsidRPr="00E55198" w:rsidTr="002F3999">
        <w:trPr>
          <w:trHeight w:val="720"/>
          <w:tblHeader/>
        </w:trPr>
        <w:tc>
          <w:tcPr>
            <w:tcW w:w="14606" w:type="dxa"/>
            <w:gridSpan w:val="11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الاست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ر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اتيجي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:</w:t>
            </w:r>
          </w:p>
          <w:p w:rsidR="005B6416" w:rsidRPr="00E55198" w:rsidRDefault="005B6416" w:rsidP="00231CB5">
            <w:pP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</w:pP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تحسين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جودة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العمل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والمحافظة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على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المال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والموجودات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العامة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وموارد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الأخرى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والتأكد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من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حسن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توظيفهما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بكفاءة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وفاعلية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لتحقيق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أهداف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الجامعة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E007CB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  <w:lang w:bidi="ar-JO"/>
              </w:rPr>
              <w:t>الاستراتيجية</w:t>
            </w:r>
            <w:r w:rsidRPr="00E007C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CD47BB" w:rsidRPr="00E55198" w:rsidTr="002F3999">
        <w:trPr>
          <w:tblHeader/>
        </w:trPr>
        <w:tc>
          <w:tcPr>
            <w:tcW w:w="1376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الهدف التشغيلي</w:t>
            </w:r>
          </w:p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(الفرعي)</w:t>
            </w:r>
          </w:p>
        </w:tc>
        <w:tc>
          <w:tcPr>
            <w:tcW w:w="144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الخطر</w:t>
            </w:r>
          </w:p>
        </w:tc>
        <w:tc>
          <w:tcPr>
            <w:tcW w:w="81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الرئيسي</w:t>
            </w:r>
          </w:p>
        </w:tc>
        <w:tc>
          <w:tcPr>
            <w:tcW w:w="1800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نوع النشاط الفرعي</w:t>
            </w:r>
          </w:p>
        </w:tc>
        <w:tc>
          <w:tcPr>
            <w:tcW w:w="1980" w:type="dxa"/>
            <w:gridSpan w:val="2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المخاطر</w:t>
            </w:r>
          </w:p>
        </w:tc>
        <w:tc>
          <w:tcPr>
            <w:tcW w:w="1555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اجراءات تقليل المخاطر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مؤشر الاداء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القيمة المستهدفة</w:t>
            </w:r>
          </w:p>
        </w:tc>
        <w:tc>
          <w:tcPr>
            <w:tcW w:w="0" w:type="auto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>الجهة المنفذة (موظف أو لجنة)</w:t>
            </w:r>
          </w:p>
        </w:tc>
        <w:tc>
          <w:tcPr>
            <w:tcW w:w="1758" w:type="dxa"/>
            <w:tcBorders>
              <w:top w:val="thickThinSmallGap" w:sz="24" w:space="0" w:color="auto"/>
              <w:left w:val="single" w:sz="6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الفترة الزمنية </w:t>
            </w:r>
            <w:r w:rsidRPr="00E5519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JO"/>
              </w:rPr>
              <w:t>لإنجاز</w:t>
            </w:r>
            <w:r w:rsidRPr="00E551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JO"/>
              </w:rPr>
              <w:t xml:space="preserve"> المهمة</w:t>
            </w:r>
          </w:p>
        </w:tc>
      </w:tr>
      <w:tr w:rsidR="005B6416" w:rsidRPr="00E55198" w:rsidTr="004D0277">
        <w:trPr>
          <w:trHeight w:val="1005"/>
        </w:trPr>
        <w:tc>
          <w:tcPr>
            <w:tcW w:w="1376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</w:tcPr>
          <w:p w:rsidR="005B6416" w:rsidRDefault="005B6416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ضمان العمل ضمن بيئة صحية وآمنة</w:t>
            </w: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25B5E" w:rsidRDefault="00225B5E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Pr="00E55198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lastRenderedPageBreak/>
              <w:t>ضمان العمل ضمن بيئة صحية وآمنة</w:t>
            </w:r>
          </w:p>
        </w:tc>
        <w:tc>
          <w:tcPr>
            <w:tcW w:w="14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6416" w:rsidRDefault="005B6416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مخاطر متعلقة بالسلامة العامة</w:t>
            </w: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25B5E" w:rsidRDefault="00225B5E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Pr="00E55198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مخاطر متعلقة بالسلامة العامة</w:t>
            </w:r>
          </w:p>
        </w:tc>
        <w:tc>
          <w:tcPr>
            <w:tcW w:w="8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6416" w:rsidRDefault="005B6416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lastRenderedPageBreak/>
              <w:t>فني</w:t>
            </w: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225B5E" w:rsidRDefault="00225B5E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</w:pPr>
          </w:p>
          <w:p w:rsidR="004D0277" w:rsidRPr="00E55198" w:rsidRDefault="004D0277" w:rsidP="004D0277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>فني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lastRenderedPageBreak/>
              <w:t xml:space="preserve">دائرة الخدمات العامة/ نشاط تنظيف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حرم ومرافق الجامعة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تدني مستوى النظافة بشكل يؤدي الى مشاكل صحية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وضع النظافة في مرافق الجامعة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الساحات والمرافق المكشوف عليها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الفنية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على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مدار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السنة</w:t>
            </w:r>
          </w:p>
        </w:tc>
      </w:tr>
      <w:tr w:rsidR="005B6416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دائرة الأمن الجامعي / نشاط أمن وسلامة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مرافق الجامعة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163622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تدني مستوى كفاءة أنظمة السلامة الى حد يجعل التواجد في المرافق عرضة للأخطار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مدى كفاية أنظمة السلامة العامة في مرافق الجامعة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المرافق التي تم الكشف عليها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موظف الرقابة الفنية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على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مدار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السنة</w:t>
            </w:r>
          </w:p>
        </w:tc>
      </w:tr>
      <w:tr w:rsidR="005B6416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دائرة الهندسة والانتاج والصيانة/ نشاط صيانة حرم و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مرافق الجامعة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تدني مستوى صيانة المرافق بشكل يجعل التواجد بها عرضة للخطر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الكشف الدوري على مباني الجامعة </w:t>
            </w:r>
            <w:r w:rsidRPr="00E5519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ومرافقها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والتأكد من صيانتها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المرافق الجامعة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0465D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50</w:t>
            </w:r>
            <w:r w:rsidR="005B6416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موظف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الفنية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على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مدار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السنة</w:t>
            </w:r>
          </w:p>
        </w:tc>
      </w:tr>
      <w:tr w:rsidR="005B6416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دائرة الخدمات العامة / نشاط بستنة 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حرم الجامعة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امكانية تدنى مستوى مكافحة </w:t>
            </w:r>
            <w:r w:rsidRPr="00E5519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الآفات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والحشرات والقوارض بشكل يجعل التواجد في حرم ومرافق الجامعة عرضه للخطر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دراسة وتدقيق اجراءات مكافحة </w:t>
            </w:r>
            <w:r w:rsidRPr="00E55198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الآفات</w:t>
            </w: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والحشرات والقوارض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المرافق وساحات وكراجات وحدائق وشوارع الحرم الجامعي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0465D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50</w:t>
            </w:r>
            <w:r w:rsidR="005B6416"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317C64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موظف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الفنية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B6416" w:rsidRPr="00E55198" w:rsidRDefault="005B6416" w:rsidP="00231CB5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على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مدار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السنة</w:t>
            </w:r>
          </w:p>
        </w:tc>
      </w:tr>
      <w:tr w:rsidR="005B6416" w:rsidRPr="00E55198" w:rsidTr="002F3999">
        <w:tc>
          <w:tcPr>
            <w:tcW w:w="1376" w:type="dxa"/>
            <w:vMerge/>
            <w:tcBorders>
              <w:left w:val="thickThinSmallGap" w:sz="24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الزي المهني/ دائرة الخدمات العامة، دائرة الهندسة والانتاج والصيانة، دائرة المشتريات واللوازم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امكانية تعرض الفني أو العامل للخطر جراء عدم التزامه بالزي المهني.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دراسة وتدقيق مدى التزام العاملين الفنيين بالزي المصروف لهم والتزامهم بشروط النظافة والصحة العامة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نسبة العمال والمهنيين المصروف لهم زي مهني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E55198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>50%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موظف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الرقابة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الفنية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B6416" w:rsidRPr="00E55198" w:rsidRDefault="005B6416" w:rsidP="002F3999">
            <w:pPr>
              <w:pStyle w:val="a3"/>
              <w:ind w:left="0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على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مدار</w:t>
            </w:r>
            <w:r w:rsidRPr="00317C64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</w:t>
            </w:r>
            <w:r w:rsidRPr="00317C64">
              <w:rPr>
                <w:rFonts w:ascii="Sakkal Majalla" w:hAnsi="Sakkal Majalla" w:cs="Sakkal Majalla" w:hint="eastAsia"/>
                <w:sz w:val="24"/>
                <w:szCs w:val="24"/>
                <w:rtl/>
                <w:lang w:bidi="ar-JO"/>
              </w:rPr>
              <w:t>السنة</w:t>
            </w:r>
          </w:p>
        </w:tc>
      </w:tr>
    </w:tbl>
    <w:p w:rsidR="005B6416" w:rsidRDefault="005B6416">
      <w:pPr>
        <w:rPr>
          <w:rFonts w:hint="cs"/>
          <w:rtl/>
        </w:rPr>
      </w:pPr>
    </w:p>
    <w:p w:rsidR="006E2066" w:rsidRDefault="006E2066">
      <w:pPr>
        <w:rPr>
          <w:rFonts w:hint="cs"/>
          <w:rtl/>
        </w:rPr>
      </w:pPr>
    </w:p>
    <w:p w:rsidR="006E2066" w:rsidRPr="00502855" w:rsidRDefault="006E2066" w:rsidP="00CB1903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u w:val="single"/>
        </w:rPr>
      </w:pPr>
      <w:r w:rsidRPr="00502855">
        <w:rPr>
          <w:rFonts w:hint="cs"/>
          <w:b/>
          <w:bCs/>
          <w:sz w:val="24"/>
          <w:szCs w:val="24"/>
          <w:u w:val="single"/>
          <w:rtl/>
        </w:rPr>
        <w:t xml:space="preserve">وتقوم الوحدة بأية أعمال تدقيق أو دراسات تكلف بها </w:t>
      </w:r>
      <w:bookmarkStart w:id="0" w:name="_GoBack"/>
      <w:bookmarkEnd w:id="0"/>
      <w:r w:rsidRPr="00502855">
        <w:rPr>
          <w:rFonts w:hint="cs"/>
          <w:b/>
          <w:bCs/>
          <w:sz w:val="24"/>
          <w:szCs w:val="24"/>
          <w:u w:val="single"/>
          <w:rtl/>
        </w:rPr>
        <w:t>خارج نطاق هذه الخطة من قبل رئيس مجلس أمناء الجامعة أو مدير وحدة الرقابة والتدقيق الداخلي</w:t>
      </w:r>
      <w:r w:rsidR="00502855" w:rsidRPr="00502855">
        <w:rPr>
          <w:rFonts w:hint="cs"/>
          <w:b/>
          <w:bCs/>
          <w:sz w:val="24"/>
          <w:szCs w:val="24"/>
          <w:u w:val="single"/>
          <w:rtl/>
        </w:rPr>
        <w:t>.</w:t>
      </w:r>
    </w:p>
    <w:sectPr w:rsidR="006E2066" w:rsidRPr="00502855" w:rsidSect="002F1FD3">
      <w:footerReference w:type="default" r:id="rId8"/>
      <w:pgSz w:w="16838" w:h="11906" w:orient="landscape"/>
      <w:pgMar w:top="1800" w:right="1440" w:bottom="18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42" w:rsidRDefault="009E3A42" w:rsidP="00B52AFA">
      <w:pPr>
        <w:spacing w:after="0" w:line="240" w:lineRule="auto"/>
      </w:pPr>
      <w:r>
        <w:separator/>
      </w:r>
    </w:p>
  </w:endnote>
  <w:endnote w:type="continuationSeparator" w:id="0">
    <w:p w:rsidR="009E3A42" w:rsidRDefault="009E3A42" w:rsidP="00B5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67352757"/>
      <w:docPartObj>
        <w:docPartGallery w:val="Page Numbers (Bottom of Page)"/>
        <w:docPartUnique/>
      </w:docPartObj>
    </w:sdtPr>
    <w:sdtContent>
      <w:p w:rsidR="00B52AFA" w:rsidRDefault="00B52A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03" w:rsidRPr="00CB1903">
          <w:rPr>
            <w:noProof/>
            <w:rtl/>
            <w:lang w:val="ar-SA"/>
          </w:rPr>
          <w:t>14</w:t>
        </w:r>
        <w:r>
          <w:fldChar w:fldCharType="end"/>
        </w:r>
      </w:p>
    </w:sdtContent>
  </w:sdt>
  <w:p w:rsidR="00B52AFA" w:rsidRDefault="00B52A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42" w:rsidRDefault="009E3A42" w:rsidP="00B52AFA">
      <w:pPr>
        <w:spacing w:after="0" w:line="240" w:lineRule="auto"/>
      </w:pPr>
      <w:r>
        <w:separator/>
      </w:r>
    </w:p>
  </w:footnote>
  <w:footnote w:type="continuationSeparator" w:id="0">
    <w:p w:rsidR="009E3A42" w:rsidRDefault="009E3A42" w:rsidP="00B5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0983"/>
    <w:multiLevelType w:val="hybridMultilevel"/>
    <w:tmpl w:val="C35AF2B0"/>
    <w:lvl w:ilvl="0" w:tplc="02861396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9A"/>
    <w:rsid w:val="00003BAC"/>
    <w:rsid w:val="000E5431"/>
    <w:rsid w:val="000F3B22"/>
    <w:rsid w:val="00115E91"/>
    <w:rsid w:val="00163622"/>
    <w:rsid w:val="00166D4E"/>
    <w:rsid w:val="001B4EE9"/>
    <w:rsid w:val="001D7044"/>
    <w:rsid w:val="00225B5E"/>
    <w:rsid w:val="00231CB5"/>
    <w:rsid w:val="00256DD0"/>
    <w:rsid w:val="00281436"/>
    <w:rsid w:val="0029017B"/>
    <w:rsid w:val="002B0453"/>
    <w:rsid w:val="002C6E4F"/>
    <w:rsid w:val="002D6818"/>
    <w:rsid w:val="002F1FD3"/>
    <w:rsid w:val="00355403"/>
    <w:rsid w:val="003F6E85"/>
    <w:rsid w:val="004A539E"/>
    <w:rsid w:val="004D0277"/>
    <w:rsid w:val="004D67BC"/>
    <w:rsid w:val="004F78AA"/>
    <w:rsid w:val="00502855"/>
    <w:rsid w:val="0050465D"/>
    <w:rsid w:val="00566BE6"/>
    <w:rsid w:val="00585A57"/>
    <w:rsid w:val="005B040E"/>
    <w:rsid w:val="005B6416"/>
    <w:rsid w:val="006457D5"/>
    <w:rsid w:val="006A6A33"/>
    <w:rsid w:val="006E2066"/>
    <w:rsid w:val="007439D1"/>
    <w:rsid w:val="00761BB9"/>
    <w:rsid w:val="00783F5F"/>
    <w:rsid w:val="007A4F78"/>
    <w:rsid w:val="007B6BF3"/>
    <w:rsid w:val="0080675E"/>
    <w:rsid w:val="00812D48"/>
    <w:rsid w:val="00851048"/>
    <w:rsid w:val="008E64E5"/>
    <w:rsid w:val="009322AF"/>
    <w:rsid w:val="009E3A42"/>
    <w:rsid w:val="009E52C1"/>
    <w:rsid w:val="009E7A29"/>
    <w:rsid w:val="00A029E3"/>
    <w:rsid w:val="00A16B58"/>
    <w:rsid w:val="00A45757"/>
    <w:rsid w:val="00A51C77"/>
    <w:rsid w:val="00A5433B"/>
    <w:rsid w:val="00A97513"/>
    <w:rsid w:val="00AC6F8C"/>
    <w:rsid w:val="00B0609A"/>
    <w:rsid w:val="00B4774D"/>
    <w:rsid w:val="00B51D12"/>
    <w:rsid w:val="00B52AFA"/>
    <w:rsid w:val="00B74AD4"/>
    <w:rsid w:val="00B74E1E"/>
    <w:rsid w:val="00B829B8"/>
    <w:rsid w:val="00BB12E4"/>
    <w:rsid w:val="00BD5CD2"/>
    <w:rsid w:val="00BE3ED7"/>
    <w:rsid w:val="00C3124C"/>
    <w:rsid w:val="00C71F7F"/>
    <w:rsid w:val="00CA069C"/>
    <w:rsid w:val="00CB1903"/>
    <w:rsid w:val="00CD47BB"/>
    <w:rsid w:val="00CE6932"/>
    <w:rsid w:val="00D34B0C"/>
    <w:rsid w:val="00D70A64"/>
    <w:rsid w:val="00DD348E"/>
    <w:rsid w:val="00DD4254"/>
    <w:rsid w:val="00E051DD"/>
    <w:rsid w:val="00E34B57"/>
    <w:rsid w:val="00E51C6B"/>
    <w:rsid w:val="00E74A73"/>
    <w:rsid w:val="00E84DD6"/>
    <w:rsid w:val="00ED0FEB"/>
    <w:rsid w:val="00EF494C"/>
    <w:rsid w:val="00F00B9A"/>
    <w:rsid w:val="00F52182"/>
    <w:rsid w:val="00F618DC"/>
    <w:rsid w:val="00F811A5"/>
    <w:rsid w:val="00F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D3"/>
    <w:pPr>
      <w:ind w:left="720"/>
      <w:contextualSpacing/>
    </w:pPr>
  </w:style>
  <w:style w:type="table" w:styleId="a4">
    <w:name w:val="Table Grid"/>
    <w:basedOn w:val="a1"/>
    <w:uiPriority w:val="59"/>
    <w:rsid w:val="002F1FD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next w:val="a4"/>
    <w:uiPriority w:val="59"/>
    <w:rsid w:val="00B829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B5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52AFA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B5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52AFA"/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6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57D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3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D3"/>
    <w:pPr>
      <w:ind w:left="720"/>
      <w:contextualSpacing/>
    </w:pPr>
  </w:style>
  <w:style w:type="table" w:styleId="a4">
    <w:name w:val="Table Grid"/>
    <w:basedOn w:val="a1"/>
    <w:uiPriority w:val="59"/>
    <w:rsid w:val="002F1FD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شبكة جدول1"/>
    <w:basedOn w:val="a1"/>
    <w:next w:val="a4"/>
    <w:uiPriority w:val="59"/>
    <w:rsid w:val="00B829B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B5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52AFA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B52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52AFA"/>
    <w:rPr>
      <w:rFonts w:eastAsiaTheme="minorEastAsia"/>
    </w:rPr>
  </w:style>
  <w:style w:type="paragraph" w:styleId="a7">
    <w:name w:val="Balloon Text"/>
    <w:basedOn w:val="a"/>
    <w:link w:val="Char1"/>
    <w:uiPriority w:val="99"/>
    <w:semiHidden/>
    <w:unhideWhenUsed/>
    <w:rsid w:val="0064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457D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yarmouk</dc:creator>
  <cp:lastModifiedBy>yarmouk</cp:lastModifiedBy>
  <cp:revision>92</cp:revision>
  <cp:lastPrinted>2021-12-28T11:01:00Z</cp:lastPrinted>
  <dcterms:created xsi:type="dcterms:W3CDTF">2021-12-28T07:23:00Z</dcterms:created>
  <dcterms:modified xsi:type="dcterms:W3CDTF">2021-12-28T11:01:00Z</dcterms:modified>
</cp:coreProperties>
</file>